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CE88" w14:textId="79567502" w:rsidR="00844446" w:rsidRPr="00975950" w:rsidRDefault="00844446" w:rsidP="00844446">
      <w:pPr>
        <w:pStyle w:val="Bezodstpw"/>
        <w:spacing w:after="200"/>
        <w:jc w:val="center"/>
        <w:rPr>
          <w:rFonts w:asciiTheme="minorHAnsi" w:hAnsiTheme="minorHAnsi" w:cstheme="minorHAnsi"/>
          <w:sz w:val="26"/>
          <w:szCs w:val="26"/>
        </w:rPr>
      </w:pPr>
      <w:r w:rsidRPr="00975950">
        <w:rPr>
          <w:rFonts w:asciiTheme="minorHAnsi" w:eastAsia="Humanist521PL-Roman, 'MS Mincho" w:hAnsiTheme="minorHAnsi" w:cstheme="minorHAnsi"/>
          <w:b/>
          <w:sz w:val="26"/>
          <w:szCs w:val="26"/>
        </w:rPr>
        <w:t>WYMAGANIA NA POSZCZEGÓLNE OCENY Z MATEMATYKI W KLASIE V</w:t>
      </w:r>
      <w:r>
        <w:rPr>
          <w:rFonts w:asciiTheme="minorHAnsi" w:eastAsia="Humanist521PL-Roman, 'MS Mincho" w:hAnsiTheme="minorHAnsi" w:cstheme="minorHAnsi"/>
          <w:b/>
          <w:sz w:val="26"/>
          <w:szCs w:val="26"/>
        </w:rPr>
        <w:t>II</w:t>
      </w:r>
      <w:r>
        <w:rPr>
          <w:rFonts w:asciiTheme="minorHAnsi" w:eastAsia="Humanist521PL-Roman, 'MS Mincho" w:hAnsiTheme="minorHAnsi" w:cstheme="minorHAnsi"/>
          <w:b/>
          <w:sz w:val="26"/>
          <w:szCs w:val="26"/>
        </w:rPr>
        <w:t>I</w:t>
      </w:r>
    </w:p>
    <w:p w14:paraId="05592DF2" w14:textId="77777777" w:rsidR="00844446" w:rsidRPr="000948F9" w:rsidRDefault="00844446" w:rsidP="00844446">
      <w:pPr>
        <w:pStyle w:val="Standard"/>
        <w:jc w:val="center"/>
        <w:rPr>
          <w:rFonts w:cstheme="minorHAnsi"/>
          <w:bCs/>
          <w:sz w:val="20"/>
          <w:szCs w:val="20"/>
        </w:rPr>
      </w:pPr>
      <w:r w:rsidRPr="000948F9">
        <w:rPr>
          <w:rFonts w:cstheme="minorHAnsi"/>
          <w:bCs/>
          <w:i/>
          <w:iCs/>
          <w:sz w:val="20"/>
          <w:szCs w:val="20"/>
        </w:rPr>
        <w:t>(Mariusz Dolecki, Anna Łakoma, Danuta Łukaszewicz-Fras, Lucyna Przybyła, Małgorzata Wojciechowska)</w:t>
      </w:r>
    </w:p>
    <w:p w14:paraId="49445E2D" w14:textId="77777777" w:rsidR="00844446" w:rsidRPr="008D3FA4" w:rsidRDefault="00844446" w:rsidP="00844446">
      <w:pPr>
        <w:suppressAutoHyphens/>
        <w:autoSpaceDE w:val="0"/>
        <w:spacing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I. Ocenianie poszczególnych form aktywności: </w:t>
      </w:r>
    </w:p>
    <w:p w14:paraId="5EDDC634" w14:textId="77777777" w:rsidR="00844446" w:rsidRPr="008D3FA4" w:rsidRDefault="00844446" w:rsidP="00844446">
      <w:pPr>
        <w:suppressAutoHyphens/>
        <w:autoSpaceDE w:val="0"/>
        <w:spacing w:after="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Ocenie podlegają: </w:t>
      </w:r>
    </w:p>
    <w:p w14:paraId="7D099B45" w14:textId="77777777" w:rsidR="00844446" w:rsidRPr="008D3FA4" w:rsidRDefault="00844446" w:rsidP="00844446">
      <w:pPr>
        <w:suppressAutoHyphens/>
        <w:autoSpaceDE w:val="0"/>
        <w:spacing w:after="0"/>
        <w:ind w:left="708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prace klasowe (sprawdziany), kartkówki, odpowiedzi ustne, praca ucznia na lekcji, projekty, prace i zadania dodatkowe oraz szczególne osiągnięcia.</w:t>
      </w:r>
    </w:p>
    <w:p w14:paraId="749692DC" w14:textId="77777777" w:rsidR="00844446" w:rsidRPr="008D3FA4" w:rsidRDefault="00844446" w:rsidP="00844446">
      <w:pPr>
        <w:suppressAutoHyphens/>
        <w:autoSpaceDE w:val="0"/>
        <w:spacing w:before="60"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Znajomość podstawowych działań pamięciowych tj. dodawania, odejmowania, mnożenia i dzielenia do 100 w zakresie liczb wymiernych obowiązuje od momentu wprowadzenia.</w:t>
      </w:r>
    </w:p>
    <w:p w14:paraId="4F8CF83C" w14:textId="77777777" w:rsidR="00844446" w:rsidRPr="008D3FA4" w:rsidRDefault="00844446" w:rsidP="00844446">
      <w:pPr>
        <w:numPr>
          <w:ilvl w:val="0"/>
          <w:numId w:val="30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Prace klasowe (sprawdziany) są przeprowadzane w formie pisemnej, a ich celem jest sprawdzenie wiadomości </w:t>
      </w:r>
      <w:r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i umiejętności ucznia.</w:t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Uczeń jest informowany o planowanej pracy klasowej z co najmniej tygodniowym wyprzedzeniem (jeśli Statut Szkoły nie reguluje tego inaczej).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Przed pracą klasową nauczyciel podaje jej zakres programowy.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Pracę klasową poprzedza lekcja powtórzeniowa, podczas której nauczyciel zwraca uwagę uczniów na najważniejsze zagadnienia z danego działu.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Zasady uzasadniania oceny z pracy klasowej, jej poprawy oraz sposób przechowywania prac klasowych są zgodne ze Statutem Szkoły.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Praca klasowa umożliwia sprawdzenie wiadomości i umiejętności.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>• Zasady przeliczania oceny punktowej na stopień szkolny są zgodne ze Statutem Szkoły.</w:t>
      </w:r>
    </w:p>
    <w:p w14:paraId="6E1BE871" w14:textId="77777777" w:rsidR="00844446" w:rsidRPr="004B5F8A" w:rsidRDefault="00844446" w:rsidP="00844446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3FB11E4D" w14:textId="77777777" w:rsidR="00844446" w:rsidRPr="004B5F8A" w:rsidRDefault="00844446" w:rsidP="00844446">
      <w:pPr>
        <w:numPr>
          <w:ilvl w:val="0"/>
          <w:numId w:val="30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Kartkówki są przeprowadzane w formie pisemnej, a ich celem jest sprawdzenie wiadomości i umiejętności ucznia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z zakresu programowego ostatnich jednostek lekcyjnych (maksymalnie trzech). Znajomość tabliczki mnożenia obowiązuje przez cały rok szkolny.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Nauczyciel nie ma obowiązku uprzedzania uczniów o terminie i zakresie programowym kartkówki.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Kartkówka jest oceniana w skali punktowej, a liczba punktów jest przeliczana na ocenę zgodnie z zasadami zapisanymi w Statucie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•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Zasady przechowywania kartkówek reguluje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Statut Szkoły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.</w:t>
      </w:r>
    </w:p>
    <w:p w14:paraId="08E45581" w14:textId="77777777" w:rsidR="00844446" w:rsidRPr="004B5F8A" w:rsidRDefault="00844446" w:rsidP="00844446">
      <w:pPr>
        <w:suppressAutoHyphens/>
        <w:autoSpaceDE w:val="0"/>
        <w:spacing w:after="0"/>
        <w:ind w:left="709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• Kartkówki z tabliczki mnożenia mogą być przeprowadzane przez cały rok szkolny bez wcześniejszego przypomnienia i powtórzenia.</w:t>
      </w:r>
    </w:p>
    <w:p w14:paraId="3AB0EE0F" w14:textId="77777777" w:rsidR="00844446" w:rsidRPr="004B5F8A" w:rsidRDefault="00844446" w:rsidP="00844446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30A99822" w14:textId="77777777" w:rsidR="00844446" w:rsidRPr="004B5F8A" w:rsidRDefault="00844446" w:rsidP="00844446">
      <w:pPr>
        <w:numPr>
          <w:ilvl w:val="0"/>
          <w:numId w:val="30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Odpowiedzi ustne obejmują zakres programowy aktualnie realizowanego działu (z wyjątkiem tabliczki mnożenia,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 którą można zapytać na dowolnej lekcji). Oceniając ją, nauczyciel bierze pod uwagę: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zgodność wypowiedzi z postawionym pytaniem,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prawidłowe posługiwanie się pojęciami,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zawartość merytoryczną wypowiedzi,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formułowania wypowiedzi. </w:t>
      </w:r>
    </w:p>
    <w:p w14:paraId="753E0C4B" w14:textId="77777777" w:rsidR="00844446" w:rsidRPr="004B5F8A" w:rsidRDefault="00844446" w:rsidP="00844446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686A7F12" w14:textId="77777777" w:rsidR="00844446" w:rsidRPr="004B5F8A" w:rsidRDefault="00844446" w:rsidP="00844446">
      <w:pPr>
        <w:numPr>
          <w:ilvl w:val="0"/>
          <w:numId w:val="30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Praca ucznia na lekcji jest oceniana zależnie od jej charakteru, za pomocą skali ocen zgodnej ze Statutem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Uczeń zobowiązany jest do noszenia na zajęcia przybory geometryczne (linijka, ekierka, kątomierz, cyrkiel), zeszyt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w kratkę (zalecany minimum 60 kartkowy), książkę oraz ćwiczenia.</w:t>
      </w:r>
    </w:p>
    <w:p w14:paraId="5899D00C" w14:textId="77777777" w:rsidR="00844446" w:rsidRPr="004B5F8A" w:rsidRDefault="00844446" w:rsidP="00844446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1FCF3587" w14:textId="77777777" w:rsidR="00844446" w:rsidRDefault="00844446" w:rsidP="00844446">
      <w:pPr>
        <w:numPr>
          <w:ilvl w:val="0"/>
          <w:numId w:val="30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Prace i zadania dodatkowe obejmują dodatkowe zadania dla zainteresowanych uczniów, prace projektowe wykonane indywidualnie lub zespołowo, wykonanie pomocy naukowych, prezentacji (np. multimedialnej). Oceniając ten rodzaj pracy, nauczyciel bierze pod uwagę m.in.: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wartość merytoryczną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stopień zaangażowania w wykonanie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estetykę wykonania,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wkład pracy ucznia,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prezentacji,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>• oryginalność i pomysłowość pracy.</w:t>
      </w:r>
    </w:p>
    <w:p w14:paraId="6B45355C" w14:textId="77777777" w:rsidR="00844446" w:rsidRDefault="00844446" w:rsidP="00844446">
      <w:pPr>
        <w:pStyle w:val="Akapitzlist"/>
        <w:spacing w:after="0" w:line="240" w:lineRule="auto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14:paraId="591D08E6" w14:textId="77777777" w:rsidR="00844446" w:rsidRPr="004B5F8A" w:rsidRDefault="00844446" w:rsidP="00844446">
      <w:pPr>
        <w:numPr>
          <w:ilvl w:val="0"/>
          <w:numId w:val="30"/>
        </w:numPr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lastRenderedPageBreak/>
        <w:t>Szczególne osiągnięcia uczniów, w tym udział w konkursach przedmiotowych, szkolnych i międzyszkolnych, są oceniane zgodnie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z zasadami oceniania zapisanymi w Statucie Szkoły. </w:t>
      </w:r>
    </w:p>
    <w:p w14:paraId="49EB50C5" w14:textId="77777777" w:rsidR="00844446" w:rsidRPr="004B5F8A" w:rsidRDefault="00844446" w:rsidP="00844446">
      <w:pPr>
        <w:numPr>
          <w:ilvl w:val="0"/>
          <w:numId w:val="30"/>
        </w:numPr>
        <w:tabs>
          <w:tab w:val="left" w:pos="720"/>
        </w:tabs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eastAsia="Arial" w:cstheme="minorHAnsi"/>
          <w:color w:val="000000"/>
          <w:sz w:val="20"/>
          <w:szCs w:val="20"/>
        </w:rPr>
        <w:t>W razie przejścia szkoły na naukę zdalną prace klasowe (sprawdziany), kartkówki</w:t>
      </w:r>
      <w:r w:rsidRPr="004B5F8A">
        <w:rPr>
          <w:rFonts w:cstheme="minorHAnsi"/>
          <w:color w:val="000000"/>
          <w:kern w:val="1"/>
          <w:sz w:val="20"/>
          <w:szCs w:val="20"/>
        </w:rPr>
        <w:t>, odpowiedzi ustne, praca ucznia na lekcji, projekty, prace i zadania dodatkowe będą przeprowadzane online i oceniane zgodnie ze Statutem.</w:t>
      </w:r>
    </w:p>
    <w:p w14:paraId="63868103" w14:textId="77777777" w:rsidR="00844446" w:rsidRPr="004B5F8A" w:rsidRDefault="00844446" w:rsidP="00844446">
      <w:p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14:paraId="3A103C10" w14:textId="77777777" w:rsidR="00844446" w:rsidRPr="000830E2" w:rsidRDefault="00844446" w:rsidP="00844446">
      <w:p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II. </w:t>
      </w:r>
      <w:r w:rsidRPr="000830E2">
        <w:rPr>
          <w:rFonts w:cstheme="minorHAnsi"/>
          <w:color w:val="000000"/>
          <w:kern w:val="1"/>
          <w:sz w:val="20"/>
          <w:szCs w:val="20"/>
          <w:lang w:eastAsia="ar-SA"/>
        </w:rPr>
        <w:t>Poziomy wymagań edukacyjnych:</w:t>
      </w:r>
    </w:p>
    <w:p w14:paraId="1BDD01D7" w14:textId="77777777" w:rsidR="00844446" w:rsidRDefault="00844446" w:rsidP="00844446">
      <w:pPr>
        <w:pStyle w:val="Standard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89C4849" w14:textId="77777777" w:rsidR="00844446" w:rsidRPr="00FF3422" w:rsidRDefault="00844446" w:rsidP="00844446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6E8DCE51" w14:textId="77777777" w:rsidR="00844446" w:rsidRPr="00FF3422" w:rsidRDefault="00844446" w:rsidP="00844446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5130E34C" w14:textId="77777777" w:rsidR="00844446" w:rsidRPr="00FF3422" w:rsidRDefault="00844446" w:rsidP="00844446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5B8CCDC6" w14:textId="77777777" w:rsidR="00844446" w:rsidRPr="00FF3422" w:rsidRDefault="00844446" w:rsidP="00844446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43BF05BD" w14:textId="77777777" w:rsidR="00844446" w:rsidRPr="00FF3422" w:rsidRDefault="00844446" w:rsidP="00844446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124BF137" w14:textId="77777777" w:rsidR="00844446" w:rsidRPr="00FF3422" w:rsidRDefault="00844446" w:rsidP="008444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6717E63" w14:textId="77777777" w:rsidR="00844446" w:rsidRPr="00FF3422" w:rsidRDefault="00844446" w:rsidP="00844446">
      <w:pPr>
        <w:pStyle w:val="Standard"/>
        <w:spacing w:after="0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4B0A404E" w14:textId="77777777" w:rsidR="00844446" w:rsidRPr="00FF3422" w:rsidRDefault="00844446" w:rsidP="0084444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BB5B66" w:rsidRPr="00A527B8" w14:paraId="78B33443" w14:textId="77777777" w:rsidTr="00844446">
        <w:tc>
          <w:tcPr>
            <w:tcW w:w="9923" w:type="dxa"/>
            <w:shd w:val="clear" w:color="auto" w:fill="99CCFF"/>
          </w:tcPr>
          <w:p w14:paraId="1168B34C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14:paraId="3981D9EF" w14:textId="77777777" w:rsidTr="00844446">
        <w:tc>
          <w:tcPr>
            <w:tcW w:w="9923" w:type="dxa"/>
            <w:shd w:val="clear" w:color="auto" w:fill="CCECFF"/>
          </w:tcPr>
          <w:p w14:paraId="0DE8DD63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49C1F9E5" w14:textId="77777777" w:rsidTr="00844446">
        <w:tc>
          <w:tcPr>
            <w:tcW w:w="9923" w:type="dxa"/>
          </w:tcPr>
          <w:p w14:paraId="45927DC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14:paraId="1FF091AA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6B10F41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14:paraId="0470B4D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14:paraId="72D6E65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14:paraId="394F549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14:paraId="336D460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14:paraId="0224493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14:paraId="4519B88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06C9861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7C2ADA4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14:paraId="1305BF0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14:paraId="5E7E172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14:paraId="264C1CE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50FE621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4A0552A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14:paraId="4940FC7A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14:paraId="5D22C16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14:paraId="1962EB5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14:paraId="02EADDF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14:paraId="07522E84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14:paraId="76CF3300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14:paraId="05E48EE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14:paraId="2C4B5E6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627091F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139DA68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220B2A9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216CD11F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14:paraId="669F60EF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0B56A664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1639FD95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</w:tc>
      </w:tr>
      <w:tr w:rsidR="00BB5B66" w:rsidRPr="00A527B8" w14:paraId="627D3003" w14:textId="77777777" w:rsidTr="00844446">
        <w:tc>
          <w:tcPr>
            <w:tcW w:w="9923" w:type="dxa"/>
            <w:shd w:val="clear" w:color="auto" w:fill="CCECFF"/>
          </w:tcPr>
          <w:p w14:paraId="319CABF2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14:paraId="6110DC50" w14:textId="77777777" w:rsidTr="00844446">
        <w:tc>
          <w:tcPr>
            <w:tcW w:w="9923" w:type="dxa"/>
          </w:tcPr>
          <w:p w14:paraId="77A7DFC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14:paraId="7E406BF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087BF0F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15D86A7C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znajduje NWD i NWW dwóch liczb naturalnych (K, P)</w:t>
            </w:r>
          </w:p>
          <w:p w14:paraId="2A79CB5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14:paraId="1D7AE6E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14:paraId="0EFA0AE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2980527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3AE7D12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14:paraId="6A4FBB0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14:paraId="0FC6F10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5E19928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1618127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14:paraId="3489915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1C9960D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4325E93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14:paraId="207077D0" w14:textId="77777777"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15B12D1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491AE275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276E70F5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52F0214C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14:paraId="613A4696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13B2CA80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14:paraId="4D0F5A74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14:paraId="610DF8B1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700A955C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702BE361" w14:textId="77777777" w:rsidTr="00844446">
        <w:tc>
          <w:tcPr>
            <w:tcW w:w="9923" w:type="dxa"/>
            <w:shd w:val="clear" w:color="auto" w:fill="CCECFF"/>
          </w:tcPr>
          <w:p w14:paraId="5EE0C67F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7995E1E2" w14:textId="77777777" w:rsidTr="00844446">
        <w:tc>
          <w:tcPr>
            <w:tcW w:w="9923" w:type="dxa"/>
          </w:tcPr>
          <w:p w14:paraId="5EBEF9FF" w14:textId="77777777"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5F898BEB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3AC99FDF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14:paraId="6406FE42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7B55186B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0A96B709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14:paraId="52F898FA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26119E5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14:paraId="0CF347B2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6C1228F7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0FBA798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7FD40162" w14:textId="77777777"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0345FD4C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2F130748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080B114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2BA1A8A8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14:paraId="73CFF7CA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14:paraId="0C61FA85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usunąć niewymierność z mianownika, korzystając z własności pierwiastków (R)</w:t>
            </w:r>
          </w:p>
          <w:p w14:paraId="25D476CB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62DDFF3E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6D5F2B30" w14:textId="77777777" w:rsidTr="00844446">
        <w:tc>
          <w:tcPr>
            <w:tcW w:w="9923" w:type="dxa"/>
            <w:shd w:val="clear" w:color="auto" w:fill="CCECFF"/>
          </w:tcPr>
          <w:p w14:paraId="06079EAE" w14:textId="77777777"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16216B44" w14:textId="77777777" w:rsidTr="00844446">
        <w:tc>
          <w:tcPr>
            <w:tcW w:w="9923" w:type="dxa"/>
          </w:tcPr>
          <w:p w14:paraId="7708B031" w14:textId="77777777"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235C4D6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271216C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14:paraId="7C017AA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5FCB641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18CC615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73BFE26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235E9843" w14:textId="77777777"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7F04176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5B01EAA9" w14:textId="77777777"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73942A23" w14:textId="77777777"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włączyć czynnik pod znak pierwiastka (R-D)</w:t>
            </w:r>
          </w:p>
        </w:tc>
      </w:tr>
      <w:tr w:rsidR="00BC7378" w:rsidRPr="00A527B8" w14:paraId="3B2D79BA" w14:textId="77777777" w:rsidTr="00844446">
        <w:tc>
          <w:tcPr>
            <w:tcW w:w="9923" w:type="dxa"/>
            <w:shd w:val="clear" w:color="auto" w:fill="CCECFF"/>
          </w:tcPr>
          <w:p w14:paraId="1B1CCE92" w14:textId="77777777"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52729A51" w14:textId="77777777" w:rsidTr="00844446">
        <w:tc>
          <w:tcPr>
            <w:tcW w:w="9923" w:type="dxa"/>
          </w:tcPr>
          <w:p w14:paraId="5AA3A15F" w14:textId="77777777"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 w14:paraId="11970958" w14:textId="77777777" w:rsidR="00BB5B66" w:rsidRPr="00B43A5D" w:rsidRDefault="00BB5B66" w:rsidP="00B43A5D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BB5B66" w:rsidRPr="00A527B8" w14:paraId="536F8F37" w14:textId="77777777" w:rsidTr="00844446">
        <w:tc>
          <w:tcPr>
            <w:tcW w:w="9923" w:type="dxa"/>
            <w:shd w:val="clear" w:color="auto" w:fill="99CCFF"/>
          </w:tcPr>
          <w:p w14:paraId="6A4E285E" w14:textId="77777777"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14:paraId="23F6C5A0" w14:textId="77777777" w:rsidTr="00844446">
        <w:tc>
          <w:tcPr>
            <w:tcW w:w="9923" w:type="dxa"/>
            <w:shd w:val="clear" w:color="auto" w:fill="CCECFF"/>
          </w:tcPr>
          <w:p w14:paraId="79D60E7D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4C91DAC0" w14:textId="77777777" w:rsidTr="00844446">
        <w:tc>
          <w:tcPr>
            <w:tcW w:w="9923" w:type="dxa"/>
          </w:tcPr>
          <w:p w14:paraId="4D085A79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14:paraId="5483BB8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14:paraId="5CBD451D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14:paraId="64115009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073855B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173C3AC6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14:paraId="7CA77EBD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14:paraId="40B61D6F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2594001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14:paraId="39D376B9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14:paraId="007E7C4A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14:paraId="0F72D7A3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14:paraId="43C736E5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A527B8" w14:paraId="1AB9AF5D" w14:textId="77777777" w:rsidTr="00844446">
        <w:tc>
          <w:tcPr>
            <w:tcW w:w="9923" w:type="dxa"/>
            <w:shd w:val="clear" w:color="auto" w:fill="CCECFF"/>
          </w:tcPr>
          <w:p w14:paraId="1281DAF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5DBF6385" w14:textId="77777777" w:rsidTr="00844446">
        <w:tc>
          <w:tcPr>
            <w:tcW w:w="9923" w:type="dxa"/>
          </w:tcPr>
          <w:p w14:paraId="60894BC3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0E2C74E6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5A8D5519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14:paraId="7B068D19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14:paraId="4560034C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0F6B6755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14:paraId="2667F0DC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14:paraId="7C8FFE9C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14:paraId="3B27ACF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14:paraId="7C228691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14:paraId="539173E4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0E17DE8D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4C19034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14:paraId="50C5F195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14:paraId="54D1C109" w14:textId="77777777"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14:paraId="0DE7634B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14:paraId="00D8F2B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14:paraId="1DE502DF" w14:textId="77777777"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75ABE00E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1B09908C" w14:textId="77777777" w:rsidTr="00844446">
        <w:tc>
          <w:tcPr>
            <w:tcW w:w="9923" w:type="dxa"/>
            <w:shd w:val="clear" w:color="auto" w:fill="CCECFF"/>
          </w:tcPr>
          <w:p w14:paraId="1259D33D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32120ECC" w14:textId="77777777" w:rsidTr="00844446">
        <w:tc>
          <w:tcPr>
            <w:tcW w:w="9923" w:type="dxa"/>
          </w:tcPr>
          <w:p w14:paraId="58FB05FA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31212DB9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60E3ED3E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231157F7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6B685C8B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14:paraId="1DB33B15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7FEE4E65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74427A9D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3566D80A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457ACCFA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13166864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5DAF8870" w14:textId="77777777"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032B0FA4" w14:textId="77777777" w:rsidTr="00844446">
        <w:tc>
          <w:tcPr>
            <w:tcW w:w="9923" w:type="dxa"/>
            <w:shd w:val="clear" w:color="auto" w:fill="CCECFF"/>
          </w:tcPr>
          <w:p w14:paraId="79CE875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263007DB" w14:textId="77777777" w:rsidTr="00844446">
        <w:tc>
          <w:tcPr>
            <w:tcW w:w="9923" w:type="dxa"/>
          </w:tcPr>
          <w:p w14:paraId="2603C3F2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7980EBB0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przekształcać wyrażenia algebraiczne (R-D)</w:t>
            </w:r>
          </w:p>
          <w:p w14:paraId="61DEA86F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35F0A0F0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6B5ADF44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14:paraId="183429DE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2436EE5C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6A63088D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744BEDD9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1FF09BDD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14:paraId="6C9834D7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A527B8" w14:paraId="6760ED7D" w14:textId="77777777" w:rsidTr="00844446">
        <w:tc>
          <w:tcPr>
            <w:tcW w:w="9923" w:type="dxa"/>
            <w:shd w:val="clear" w:color="auto" w:fill="CCECFF"/>
          </w:tcPr>
          <w:p w14:paraId="1BAA17D4" w14:textId="77777777"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0DB4853A" w14:textId="77777777" w:rsidTr="00844446">
        <w:tc>
          <w:tcPr>
            <w:tcW w:w="9923" w:type="dxa"/>
          </w:tcPr>
          <w:p w14:paraId="0C83CD93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377228DD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3196836C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763C979B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14:paraId="0D90F931" w14:textId="77777777"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14:paraId="6167ACED" w14:textId="77777777" w:rsidR="007B269D" w:rsidRPr="00B43A5D" w:rsidRDefault="007B269D" w:rsidP="00B43A5D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BB5B66" w:rsidRPr="00A527B8" w14:paraId="071CE260" w14:textId="77777777" w:rsidTr="00844446">
        <w:tc>
          <w:tcPr>
            <w:tcW w:w="9923" w:type="dxa"/>
            <w:shd w:val="clear" w:color="auto" w:fill="99CCFF"/>
          </w:tcPr>
          <w:p w14:paraId="6161FC67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14:paraId="7D4A1A8F" w14:textId="77777777" w:rsidTr="00844446">
        <w:tc>
          <w:tcPr>
            <w:tcW w:w="9923" w:type="dxa"/>
            <w:shd w:val="clear" w:color="auto" w:fill="CCECFF"/>
          </w:tcPr>
          <w:p w14:paraId="7A252003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488536FA" w14:textId="77777777" w:rsidTr="00844446">
        <w:tc>
          <w:tcPr>
            <w:tcW w:w="9923" w:type="dxa"/>
          </w:tcPr>
          <w:p w14:paraId="1EE9C960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14:paraId="09DF313C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14:paraId="5270779A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14:paraId="3FA9409D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14:paraId="5B208F90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14:paraId="0B3080ED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14:paraId="5ECEB001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14:paraId="3A430123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14:paraId="378F6F56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14AF04FF" w14:textId="77777777"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195F5A72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14:paraId="7A1D768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14:paraId="57599600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14:paraId="22DC603C" w14:textId="77777777"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14:paraId="7B64964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5CE6936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14:paraId="14B3019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14:paraId="32509F6D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5A00DA7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6DC9ADBE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14:paraId="6D1B39CC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A527B8" w14:paraId="08DC4E65" w14:textId="77777777" w:rsidTr="00844446">
        <w:tc>
          <w:tcPr>
            <w:tcW w:w="9923" w:type="dxa"/>
            <w:shd w:val="clear" w:color="auto" w:fill="CCECFF"/>
          </w:tcPr>
          <w:p w14:paraId="399AF601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4A3935FD" w14:textId="77777777" w:rsidTr="00844446">
        <w:tc>
          <w:tcPr>
            <w:tcW w:w="9923" w:type="dxa"/>
          </w:tcPr>
          <w:p w14:paraId="06B83DDB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14:paraId="6529A0C5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przystawania trójkątów (P)</w:t>
            </w:r>
          </w:p>
          <w:p w14:paraId="090997D6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klasyfikacji trójkątów i czworokątów (P)</w:t>
            </w:r>
          </w:p>
          <w:p w14:paraId="5012A04B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14:paraId="759C35E2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trójkąty przystające (P)</w:t>
            </w:r>
          </w:p>
          <w:p w14:paraId="04CC1ABD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252A6D0C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(P)</w:t>
            </w:r>
          </w:p>
          <w:p w14:paraId="67A63B86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6F467F8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14:paraId="7E978E45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14:paraId="1739F5A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2592335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trójkąta równobocznego (P)</w:t>
            </w:r>
          </w:p>
          <w:p w14:paraId="74C7FCAC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14:paraId="3735468D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11E050A3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wysokość lub pole trójkąta równobocznego, znając długość jego boku (P-R)</w:t>
            </w:r>
          </w:p>
          <w:p w14:paraId="658246A5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14:paraId="51DD0214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14:paraId="26A5A6D0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3BFD4278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7DEBC550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58FD9874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14:paraId="13CE86DD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75189543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14:paraId="4B23286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14:paraId="1ED18AAD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14:paraId="67C1DC79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1333EEB1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4A58C2E2" w14:textId="77777777"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A527B8" w14:paraId="11450632" w14:textId="77777777" w:rsidTr="00844446">
        <w:tc>
          <w:tcPr>
            <w:tcW w:w="9923" w:type="dxa"/>
            <w:shd w:val="clear" w:color="auto" w:fill="CCECFF"/>
          </w:tcPr>
          <w:p w14:paraId="0FD8F53E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2CB15EEC" w14:textId="77777777" w:rsidTr="00844446">
        <w:tc>
          <w:tcPr>
            <w:tcW w:w="9923" w:type="dxa"/>
          </w:tcPr>
          <w:p w14:paraId="200B6842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70AB7960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14:paraId="7D5C4A10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5892411F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14:paraId="7DD91F18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14:paraId="0D8ADDF3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23715B11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4EBF5FF6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14:paraId="1ED13078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5A3D25BD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76DD9BB3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2EAB0C47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7302C925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14:paraId="4CEB89FA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14:paraId="03190747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7238DEE5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0ACBE890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4BA59FF9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2BF6EE1F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3B19ECDC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6CA08657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14:paraId="654EB050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14:paraId="16CEDEE2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19493435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2864A042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3764D6FF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3298D85E" w14:textId="77777777"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(P-D)  </w:t>
            </w:r>
          </w:p>
        </w:tc>
      </w:tr>
      <w:tr w:rsidR="00BB5B66" w:rsidRPr="00A527B8" w14:paraId="4E5FEEBF" w14:textId="77777777" w:rsidTr="00844446">
        <w:tc>
          <w:tcPr>
            <w:tcW w:w="9923" w:type="dxa"/>
            <w:shd w:val="clear" w:color="auto" w:fill="CCECFF"/>
          </w:tcPr>
          <w:p w14:paraId="2B93563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32DC3101" w14:textId="77777777" w:rsidTr="00844446">
        <w:tc>
          <w:tcPr>
            <w:tcW w:w="9923" w:type="dxa"/>
          </w:tcPr>
          <w:p w14:paraId="51570302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121B339A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3897668C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14:paraId="2345ED44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4CAC0C77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7F6704FF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2E37ADB0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290F06F1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408A0266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098ADB66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2F0F9173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034BC7DE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0D3F3005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4C21F547" w14:textId="77777777"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14:paraId="4DCB7DDF" w14:textId="77777777"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12A8C3CF" w14:textId="77777777"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6F6C8FF9" w14:textId="77777777"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A527B8" w14:paraId="68593288" w14:textId="77777777" w:rsidTr="00844446">
        <w:tc>
          <w:tcPr>
            <w:tcW w:w="9923" w:type="dxa"/>
            <w:shd w:val="clear" w:color="auto" w:fill="CCECFF"/>
          </w:tcPr>
          <w:p w14:paraId="4450BC6B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58500F98" w14:textId="77777777" w:rsidTr="00844446">
        <w:tc>
          <w:tcPr>
            <w:tcW w:w="9923" w:type="dxa"/>
          </w:tcPr>
          <w:p w14:paraId="40F46732" w14:textId="77777777"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7B27B031" w14:textId="77777777"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14:paraId="3C9F4F7F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46B9932D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14:paraId="127329CA" w14:textId="77777777" w:rsidR="00BB5B66" w:rsidRPr="00B43A5D" w:rsidRDefault="00BB5B66" w:rsidP="00B43A5D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BB5B66" w:rsidRPr="00A527B8" w14:paraId="75F353F1" w14:textId="77777777" w:rsidTr="00844446">
        <w:tc>
          <w:tcPr>
            <w:tcW w:w="9923" w:type="dxa"/>
            <w:shd w:val="clear" w:color="auto" w:fill="99CCFF"/>
          </w:tcPr>
          <w:p w14:paraId="6716EF9D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14:paraId="70EDB11A" w14:textId="77777777" w:rsidTr="00844446">
        <w:tc>
          <w:tcPr>
            <w:tcW w:w="9923" w:type="dxa"/>
            <w:shd w:val="clear" w:color="auto" w:fill="CCECFF"/>
          </w:tcPr>
          <w:p w14:paraId="12E832B3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4D1A6ED3" w14:textId="77777777" w:rsidTr="00844446">
        <w:tc>
          <w:tcPr>
            <w:tcW w:w="9923" w:type="dxa"/>
          </w:tcPr>
          <w:p w14:paraId="69B01580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14:paraId="2335AE70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14:paraId="5D71B77B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6E98DDBF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797FD016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375EC4D1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14:paraId="49B16443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14:paraId="35602C1E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14:paraId="45894334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14:paraId="3DE40698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14:paraId="6FDDD3DA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2C153BD9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45A5ABCE" w14:textId="77777777"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7FBCCB9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14:paraId="08DC0E58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14:paraId="7D1F0461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przedstawione na diagramie (K)</w:t>
            </w:r>
          </w:p>
          <w:p w14:paraId="29F8093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2B85F56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4D24E86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podziału proporcjonalnego (K)</w:t>
            </w:r>
          </w:p>
          <w:p w14:paraId="1BF5A6A5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zdarzenia losowego (K)</w:t>
            </w:r>
          </w:p>
          <w:p w14:paraId="3A06C3E2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14:paraId="30959AEE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76657087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 (K)</w:t>
            </w:r>
          </w:p>
          <w:p w14:paraId="2C9AE39B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A527B8" w14:paraId="33C8810A" w14:textId="77777777" w:rsidTr="00844446">
        <w:tc>
          <w:tcPr>
            <w:tcW w:w="9923" w:type="dxa"/>
            <w:shd w:val="clear" w:color="auto" w:fill="CCECFF"/>
          </w:tcPr>
          <w:p w14:paraId="0A1A735E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034E1A2D" w14:textId="77777777" w:rsidTr="00844446">
        <w:tc>
          <w:tcPr>
            <w:tcW w:w="9923" w:type="dxa"/>
          </w:tcPr>
          <w:p w14:paraId="2E0B36B3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7F3E313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0FF3E48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1A93C493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14:paraId="31E8FC97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14:paraId="522F07B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14:paraId="7148EA8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punktu procentowego (P)</w:t>
            </w:r>
          </w:p>
          <w:p w14:paraId="155A031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inflacji (P)</w:t>
            </w:r>
          </w:p>
          <w:p w14:paraId="3935CFF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14:paraId="60790B0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1EA9F260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(P-R)</w:t>
            </w:r>
          </w:p>
          <w:p w14:paraId="78C421F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14:paraId="1758F44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14:paraId="4AA0FE8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14:paraId="1D51184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zadania związane z procentami w kontekście praktycznym (P-R)</w:t>
            </w:r>
          </w:p>
          <w:p w14:paraId="4B1CF4B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14:paraId="30E6098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04080DC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4404882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7CE8B867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14:paraId="06F73F0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14:paraId="5638DF4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14:paraId="5EDB9A49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29BAD26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7F26011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7003F8F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6372E51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49CB503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17D2066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6F4D94B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0E4FC3EC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251BDD1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14:paraId="38FEC46E" w14:textId="77777777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14:paraId="20C28575" w14:textId="77777777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618696A5" w14:textId="77777777"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A527B8" w14:paraId="7C477EA9" w14:textId="77777777" w:rsidTr="00844446">
        <w:tc>
          <w:tcPr>
            <w:tcW w:w="9923" w:type="dxa"/>
            <w:shd w:val="clear" w:color="auto" w:fill="CCECFF"/>
          </w:tcPr>
          <w:p w14:paraId="664EE8D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2AE13D69" w14:textId="77777777" w:rsidTr="00844446">
        <w:tc>
          <w:tcPr>
            <w:tcW w:w="9923" w:type="dxa"/>
          </w:tcPr>
          <w:p w14:paraId="5DD30238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14:paraId="0308FCAF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14:paraId="0AD26CFD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45ABEE38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promila (R)</w:t>
            </w:r>
          </w:p>
          <w:p w14:paraId="6FDEAFAD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promil danej liczby (R)</w:t>
            </w:r>
          </w:p>
          <w:p w14:paraId="4D066C7E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0A7D064D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79677A5B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1CDF2B7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24E5217C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5426512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5F2C20E7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3AF7350E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38BB2C95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7FAA2971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informacje odczytane z różnych diagramów (R)</w:t>
            </w:r>
          </w:p>
          <w:p w14:paraId="3E04C1AC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5786B36F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659E7BE5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0C03E07A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0BC76B76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7C7237C0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44D1AF32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3B3AE11D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14:paraId="5CDAE81B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55073417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10663FDC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3DAC84CF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14:paraId="1E6FC148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14:paraId="4056B6F5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59B599A3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26D3EABE" w14:textId="77777777"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B5B66" w:rsidRPr="00A527B8" w14:paraId="2A32DF9E" w14:textId="77777777" w:rsidTr="00844446">
        <w:tc>
          <w:tcPr>
            <w:tcW w:w="9923" w:type="dxa"/>
            <w:shd w:val="clear" w:color="auto" w:fill="CCECFF"/>
          </w:tcPr>
          <w:p w14:paraId="1DFDBC7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5156A568" w14:textId="77777777" w:rsidTr="00844446">
        <w:tc>
          <w:tcPr>
            <w:tcW w:w="9923" w:type="dxa"/>
          </w:tcPr>
          <w:p w14:paraId="7CB97C73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72E82FA0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zadania związane z procentami (R-W)</w:t>
            </w:r>
          </w:p>
          <w:p w14:paraId="50780409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14:paraId="273FB14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51819D41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747AAEF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2197FAB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5E7A6AB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195DC535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3D632EF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210E643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4028918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6F642E0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7145B227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19D081A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6F09898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5BEEC96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72B24751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3C66DDC5" w14:textId="77777777"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A527B8" w14:paraId="1FCB02E8" w14:textId="77777777" w:rsidTr="00844446">
        <w:tc>
          <w:tcPr>
            <w:tcW w:w="9923" w:type="dxa"/>
            <w:shd w:val="clear" w:color="auto" w:fill="CCECFF"/>
          </w:tcPr>
          <w:p w14:paraId="041474A1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373616EA" w14:textId="77777777" w:rsidTr="00844446">
        <w:tc>
          <w:tcPr>
            <w:tcW w:w="9923" w:type="dxa"/>
          </w:tcPr>
          <w:p w14:paraId="4A3B3D85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5DB3FCD8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5CF7C907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28E7F43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65911103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094685E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718C5C7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30C32D4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4AABADC4" w14:textId="77777777"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 w14:paraId="3119D943" w14:textId="77777777" w:rsidR="00BB5B66" w:rsidRPr="00B43A5D" w:rsidRDefault="00BB5B66" w:rsidP="00B43A5D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BB5B66" w:rsidRPr="00A527B8" w14:paraId="61C58AFE" w14:textId="77777777" w:rsidTr="00844446">
        <w:tc>
          <w:tcPr>
            <w:tcW w:w="9923" w:type="dxa"/>
            <w:shd w:val="clear" w:color="auto" w:fill="99CCFF"/>
          </w:tcPr>
          <w:p w14:paraId="47B0B967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14:paraId="201BBA1C" w14:textId="77777777" w:rsidTr="00844446">
        <w:tc>
          <w:tcPr>
            <w:tcW w:w="9923" w:type="dxa"/>
            <w:shd w:val="clear" w:color="auto" w:fill="CCECFF"/>
          </w:tcPr>
          <w:p w14:paraId="727225A9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5E975765" w14:textId="77777777" w:rsidTr="00844446">
        <w:tc>
          <w:tcPr>
            <w:tcW w:w="9923" w:type="dxa"/>
          </w:tcPr>
          <w:p w14:paraId="62BF856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prostopadłościanu i sześcianu oraz ich budowę (K)</w:t>
            </w:r>
          </w:p>
          <w:p w14:paraId="686ED52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graniastosłupa prostego i prawidłowego oraz ich budowę (K)</w:t>
            </w:r>
          </w:p>
          <w:p w14:paraId="7EF52817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14:paraId="1E0FE727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14:paraId="6323931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14:paraId="66CFB878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14:paraId="49E4B3E0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65D581DF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14:paraId="4AE43E9F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14:paraId="31434835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14:paraId="7D35E90D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14:paraId="183A82B9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14:paraId="17B5B55F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14:paraId="30FBBFE6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44FDB1D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539C9CC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14:paraId="3A36B0E5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14:paraId="5F2D02A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14:paraId="5CCC9D9C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pola figury (K)</w:t>
            </w:r>
          </w:p>
          <w:p w14:paraId="30C73FB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14:paraId="66E330DB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34D62D4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1794EAD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470139D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14:paraId="1514550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rozumie pojęcie objętości figury (K)</w:t>
            </w:r>
          </w:p>
          <w:p w14:paraId="480FC82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207EB113" w14:textId="77777777"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14:paraId="375BFA1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A527B8" w14:paraId="05042B1C" w14:textId="77777777" w:rsidTr="00844446">
        <w:tc>
          <w:tcPr>
            <w:tcW w:w="9923" w:type="dxa"/>
            <w:shd w:val="clear" w:color="auto" w:fill="CCECFF"/>
          </w:tcPr>
          <w:p w14:paraId="6F00994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2E008649" w14:textId="77777777" w:rsidTr="00844446">
        <w:tc>
          <w:tcPr>
            <w:tcW w:w="9923" w:type="dxa"/>
          </w:tcPr>
          <w:p w14:paraId="0BF6723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14:paraId="088885CB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14:paraId="7881801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1B1C70F7" w14:textId="77777777"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14:paraId="2D266F9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14:paraId="36941F7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6B870A3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36A0BE5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14:paraId="4FB31D4B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2577B29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7C0B3DB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14:paraId="564BA72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14:paraId="2F57EE1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5B56A6C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2649DF4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7B06F08B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(P)</w:t>
            </w:r>
          </w:p>
          <w:p w14:paraId="5446F13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40A0BA66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14:paraId="711BB8B6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  <w:p w14:paraId="4F8A204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(P)</w:t>
            </w:r>
          </w:p>
          <w:p w14:paraId="0104BE2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A527B8" w14:paraId="752C48F0" w14:textId="77777777" w:rsidTr="00844446">
        <w:tc>
          <w:tcPr>
            <w:tcW w:w="9923" w:type="dxa"/>
            <w:shd w:val="clear" w:color="auto" w:fill="CCECFF"/>
          </w:tcPr>
          <w:p w14:paraId="652C725D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14:paraId="5F7E15CD" w14:textId="77777777" w:rsidTr="00844446">
        <w:tc>
          <w:tcPr>
            <w:tcW w:w="9923" w:type="dxa"/>
          </w:tcPr>
          <w:p w14:paraId="3EF71DF7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9457375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686B2A77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24904B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76462F5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D927D5B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  <w:p w14:paraId="77E01626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6ABEA70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14:paraId="2F1A1DFE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17FD7570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14:paraId="718F0D3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17FA2A4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7333D97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272A08D0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14:paraId="12A0ED1B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42B4DA9B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14:paraId="2F33562F" w14:textId="77777777"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14:paraId="2C1855BC" w14:textId="77777777" w:rsidTr="00844446">
        <w:tc>
          <w:tcPr>
            <w:tcW w:w="9923" w:type="dxa"/>
            <w:shd w:val="clear" w:color="auto" w:fill="CCECFF"/>
          </w:tcPr>
          <w:p w14:paraId="03173351" w14:textId="77777777"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14:paraId="19BAF98B" w14:textId="77777777" w:rsidTr="00844446">
        <w:tc>
          <w:tcPr>
            <w:tcW w:w="9923" w:type="dxa"/>
          </w:tcPr>
          <w:p w14:paraId="3C9DE6B0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(R-D)</w:t>
            </w:r>
          </w:p>
          <w:p w14:paraId="10A7D32B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115CDB4F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14:paraId="32563280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2FDC394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2E8F5940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4C5FC60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113C5229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zadania tekstowe związane z polem powierzchni ostrosłupa (R-W)</w:t>
            </w:r>
          </w:p>
          <w:p w14:paraId="5228A60A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7C76C1D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72F7711A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A527B8" w14:paraId="77EC8D05" w14:textId="77777777" w:rsidTr="00844446">
        <w:tc>
          <w:tcPr>
            <w:tcW w:w="9923" w:type="dxa"/>
            <w:shd w:val="clear" w:color="auto" w:fill="CCECFF"/>
          </w:tcPr>
          <w:p w14:paraId="35041028" w14:textId="77777777"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14:paraId="62228883" w14:textId="77777777" w:rsidTr="00844446">
        <w:tc>
          <w:tcPr>
            <w:tcW w:w="9923" w:type="dxa"/>
          </w:tcPr>
          <w:p w14:paraId="48EAE563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766EE87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17D8435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5E9B5576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082A844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14:paraId="5098EC1E" w14:textId="77777777" w:rsidR="00BB5B66" w:rsidRPr="00B43A5D" w:rsidRDefault="00BB5B66" w:rsidP="00B43A5D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BB5B66" w:rsidRPr="00551631" w14:paraId="4615855C" w14:textId="77777777" w:rsidTr="00844446">
        <w:tc>
          <w:tcPr>
            <w:tcW w:w="9923" w:type="dxa"/>
            <w:shd w:val="clear" w:color="auto" w:fill="99CCFF"/>
          </w:tcPr>
          <w:p w14:paraId="15A71677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14:paraId="0A467FF5" w14:textId="77777777" w:rsidTr="00844446">
        <w:tc>
          <w:tcPr>
            <w:tcW w:w="9923" w:type="dxa"/>
            <w:shd w:val="clear" w:color="auto" w:fill="CCECFF"/>
          </w:tcPr>
          <w:p w14:paraId="42A9E1C1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14:paraId="22DB42B5" w14:textId="77777777" w:rsidTr="00844446">
        <w:tc>
          <w:tcPr>
            <w:tcW w:w="9923" w:type="dxa"/>
          </w:tcPr>
          <w:p w14:paraId="4DA7A17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14:paraId="32EAF6D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14:paraId="7B0BE240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11F3BD25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14:paraId="4EABECB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14:paraId="34A4EBC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14:paraId="35F59C6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14:paraId="2A7D682B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14:paraId="28120A2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14:paraId="571CF79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0D52A815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3706F3C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14:paraId="20C25A4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14:paraId="5B0E38D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14:paraId="4BA7BB9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7CD56D9E" w14:textId="77777777"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14:paraId="5FBA0B58" w14:textId="77777777" w:rsidTr="00844446">
        <w:tc>
          <w:tcPr>
            <w:tcW w:w="9923" w:type="dxa"/>
            <w:shd w:val="clear" w:color="auto" w:fill="CCECFF"/>
          </w:tcPr>
          <w:p w14:paraId="509ADA6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14:paraId="45A1C70C" w14:textId="77777777" w:rsidTr="00844446">
        <w:tc>
          <w:tcPr>
            <w:tcW w:w="9923" w:type="dxa"/>
          </w:tcPr>
          <w:p w14:paraId="7F520BF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14:paraId="09A1797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14:paraId="12BCA9D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14:paraId="6ACB4828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14:paraId="139C1E3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14:paraId="673F1AC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14:paraId="7AF37AD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69BB900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5B91FA6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14:paraId="0A3FCCF6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14:paraId="4CA6ABC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14:paraId="31196DF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14:paraId="379BF00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14:paraId="7452F8F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14:paraId="2E268BE1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14:paraId="17D0F05C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551631" w14:paraId="3203774D" w14:textId="77777777" w:rsidTr="00844446">
        <w:tc>
          <w:tcPr>
            <w:tcW w:w="9923" w:type="dxa"/>
            <w:shd w:val="clear" w:color="auto" w:fill="CCECFF"/>
          </w:tcPr>
          <w:p w14:paraId="6A5DF81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14:paraId="4236F922" w14:textId="77777777" w:rsidTr="00844446">
        <w:tc>
          <w:tcPr>
            <w:tcW w:w="9923" w:type="dxa"/>
          </w:tcPr>
          <w:p w14:paraId="4A04A2D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14:paraId="2EE89C4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2CBF2449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3BDFC09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14:paraId="11ED147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4F35D88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5FC012E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66A1DE5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6ADA9E5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5FF881E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14:paraId="5B9CA47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235EDE8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098C6ED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14:paraId="6B85CB2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14:paraId="06CEAFB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14:paraId="76581F64" w14:textId="77777777" w:rsidTr="00844446">
        <w:tc>
          <w:tcPr>
            <w:tcW w:w="9923" w:type="dxa"/>
            <w:shd w:val="clear" w:color="auto" w:fill="CCECFF"/>
          </w:tcPr>
          <w:p w14:paraId="5200736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14:paraId="09B73D63" w14:textId="77777777" w:rsidTr="00844446">
        <w:tc>
          <w:tcPr>
            <w:tcW w:w="9923" w:type="dxa"/>
          </w:tcPr>
          <w:p w14:paraId="2DB92B8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33C7989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0B3665D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40EE131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0860453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704BDDE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298C534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0764013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22908CAE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1E71AAEE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14:paraId="77595F57" w14:textId="77777777" w:rsidTr="00844446">
        <w:tc>
          <w:tcPr>
            <w:tcW w:w="9923" w:type="dxa"/>
            <w:shd w:val="clear" w:color="auto" w:fill="CCECFF"/>
          </w:tcPr>
          <w:p w14:paraId="55BAB909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14:paraId="3C6603A6" w14:textId="77777777" w:rsidTr="00844446">
        <w:tc>
          <w:tcPr>
            <w:tcW w:w="9923" w:type="dxa"/>
          </w:tcPr>
          <w:p w14:paraId="3AAB7AFA" w14:textId="77777777"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5F9991B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21785C4C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21798D47" w14:textId="77777777"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4F2DA31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24D5F84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3FA2969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5B7897D7" w14:textId="77777777"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14:paraId="30A6CA67" w14:textId="77777777" w:rsidR="00BB5B66" w:rsidRPr="00B43A5D" w:rsidRDefault="00BB5B66" w:rsidP="00B43A5D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BB5B66" w:rsidRPr="00A527B8" w14:paraId="3010D9C4" w14:textId="77777777" w:rsidTr="00844446">
        <w:tc>
          <w:tcPr>
            <w:tcW w:w="9923" w:type="dxa"/>
            <w:shd w:val="clear" w:color="auto" w:fill="99CCFF"/>
          </w:tcPr>
          <w:p w14:paraId="09AF95C2" w14:textId="77777777"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14:paraId="513F39B2" w14:textId="77777777" w:rsidTr="00844446">
        <w:tc>
          <w:tcPr>
            <w:tcW w:w="9923" w:type="dxa"/>
            <w:shd w:val="clear" w:color="auto" w:fill="CCECFF"/>
          </w:tcPr>
          <w:p w14:paraId="117F0714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55082919" w14:textId="77777777" w:rsidTr="00844446">
        <w:tc>
          <w:tcPr>
            <w:tcW w:w="9923" w:type="dxa"/>
          </w:tcPr>
          <w:p w14:paraId="01953AAF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okręgów rozłącznych, przecinających się i stycznych (K)</w:t>
            </w:r>
          </w:p>
          <w:p w14:paraId="54F8F6F5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14:paraId="6E26F55C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14:paraId="679FC65A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77895551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14:paraId="6A9AF078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A527B8" w14:paraId="48E1A7FB" w14:textId="77777777" w:rsidTr="00844446">
        <w:tc>
          <w:tcPr>
            <w:tcW w:w="9923" w:type="dxa"/>
            <w:shd w:val="clear" w:color="auto" w:fill="CCECFF"/>
          </w:tcPr>
          <w:p w14:paraId="351D877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460B5E46" w14:textId="77777777" w:rsidTr="00844446">
        <w:tc>
          <w:tcPr>
            <w:tcW w:w="9923" w:type="dxa"/>
          </w:tcPr>
          <w:p w14:paraId="13F62F4A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wzajemne położenie prostej i okręgu (P)</w:t>
            </w:r>
          </w:p>
          <w:p w14:paraId="6680DAF5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stycznej do okręgu (P)</w:t>
            </w:r>
          </w:p>
          <w:p w14:paraId="785CE83B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styczną do okręgu (P)</w:t>
            </w:r>
          </w:p>
          <w:p w14:paraId="1F46099C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wie, że styczna do okręgu jest prostopadła do promienia poprowadzonego do punktu styczności (P)</w:t>
            </w:r>
          </w:p>
          <w:p w14:paraId="5CEB67FB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styczną do okręgu, przechodzącą przez dany punkt na okręgu (P)</w:t>
            </w:r>
          </w:p>
          <w:p w14:paraId="4E00FEDF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14:paraId="173E8010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(P)</w:t>
            </w:r>
          </w:p>
          <w:p w14:paraId="53C3B17D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(P)</w:t>
            </w:r>
          </w:p>
          <w:p w14:paraId="157CF3C9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(P)</w:t>
            </w:r>
          </w:p>
          <w:p w14:paraId="75A124A8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42083B8A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14:paraId="50E0F65F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14:paraId="61588129" w14:textId="77777777"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14:paraId="1B5FFC41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14:paraId="4C5D14D7" w14:textId="77777777"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14:paraId="29F56408" w14:textId="77777777"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zadania tekstowe związane porównywaniem pól figur (P)</w:t>
            </w:r>
          </w:p>
        </w:tc>
      </w:tr>
      <w:tr w:rsidR="00BB5B66" w:rsidRPr="00A527B8" w14:paraId="6D9DDF72" w14:textId="77777777" w:rsidTr="00844446">
        <w:tc>
          <w:tcPr>
            <w:tcW w:w="9923" w:type="dxa"/>
            <w:shd w:val="clear" w:color="auto" w:fill="CCECFF"/>
          </w:tcPr>
          <w:p w14:paraId="3D2C7554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336AF491" w14:textId="77777777" w:rsidTr="00844446">
        <w:tc>
          <w:tcPr>
            <w:tcW w:w="9923" w:type="dxa"/>
          </w:tcPr>
          <w:p w14:paraId="5C9200A3" w14:textId="77777777" w:rsidR="004E23F0" w:rsidRPr="00A527B8" w:rsidRDefault="004E23F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14:paraId="682F6087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twierdzenie o równości długości odcinków na ramionach kąta wyznaczonych przez wierzchołek kąta i punkty styczności (R)</w:t>
            </w:r>
          </w:p>
          <w:p w14:paraId="7C9709C9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okrąg styczny do prostej w danym punkcie (R)</w:t>
            </w:r>
          </w:p>
          <w:p w14:paraId="495F4FB1" w14:textId="77777777" w:rsidR="00BB5B66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688113E3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(R)</w:t>
            </w:r>
          </w:p>
          <w:p w14:paraId="3AE4DC75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14:paraId="78EA4B0B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14:paraId="4F4DDD55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7930D4ED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14:paraId="61657A23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0D0B7C3E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0CA9FCBE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14:paraId="7051AA8F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pole pierścienia kołowego, znając promienie lub średnice kół ograniczających pierścień (R)</w:t>
            </w:r>
          </w:p>
          <w:p w14:paraId="0809303B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638BF9B5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0BF79064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A527B8" w14:paraId="77227003" w14:textId="77777777" w:rsidTr="00844446">
        <w:tc>
          <w:tcPr>
            <w:tcW w:w="9923" w:type="dxa"/>
            <w:shd w:val="clear" w:color="auto" w:fill="CCECFF"/>
          </w:tcPr>
          <w:p w14:paraId="293526E9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45D9DE2F" w14:textId="77777777" w:rsidTr="00844446">
        <w:tc>
          <w:tcPr>
            <w:tcW w:w="9923" w:type="dxa"/>
          </w:tcPr>
          <w:p w14:paraId="7F302C35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761CD6AD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14:paraId="4B649A91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14:paraId="6D8A7FEB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755A5301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252F384A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1F8F2A27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5250E7A5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04D377BE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14:paraId="3FA55C7C" w14:textId="77777777"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A527B8" w14:paraId="36F2334B" w14:textId="77777777" w:rsidTr="00844446">
        <w:tc>
          <w:tcPr>
            <w:tcW w:w="9923" w:type="dxa"/>
            <w:shd w:val="clear" w:color="auto" w:fill="CCECFF"/>
          </w:tcPr>
          <w:p w14:paraId="522D8272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4371DF36" w14:textId="77777777" w:rsidTr="00844446">
        <w:tc>
          <w:tcPr>
            <w:tcW w:w="9923" w:type="dxa"/>
          </w:tcPr>
          <w:p w14:paraId="04A6A2F6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07C65B43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5FA7CD0A" w14:textId="77777777"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14:paraId="028CE7A6" w14:textId="77777777" w:rsidR="00BB5B66" w:rsidRPr="00B43A5D" w:rsidRDefault="00BB5B66" w:rsidP="00B43A5D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BB5B66" w:rsidRPr="00A527B8" w14:paraId="6A3D226F" w14:textId="77777777" w:rsidTr="00844446">
        <w:tc>
          <w:tcPr>
            <w:tcW w:w="9923" w:type="dxa"/>
            <w:shd w:val="clear" w:color="auto" w:fill="99CCFF"/>
          </w:tcPr>
          <w:p w14:paraId="729F744A" w14:textId="77777777" w:rsidR="00BB5B66" w:rsidRPr="00A527B8" w:rsidRDefault="007B269D" w:rsidP="007B26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BB5B66" w:rsidRPr="00A527B8">
              <w:rPr>
                <w:b/>
                <w:sz w:val="20"/>
                <w:szCs w:val="20"/>
              </w:rPr>
              <w:t>RACHUNEK PRAWDOPODOBIEŃSTWA</w:t>
            </w:r>
          </w:p>
        </w:tc>
      </w:tr>
      <w:tr w:rsidR="00BB5B66" w:rsidRPr="00A527B8" w14:paraId="42E87149" w14:textId="77777777" w:rsidTr="00844446">
        <w:tc>
          <w:tcPr>
            <w:tcW w:w="9923" w:type="dxa"/>
            <w:shd w:val="clear" w:color="auto" w:fill="CCECFF"/>
          </w:tcPr>
          <w:p w14:paraId="465EEE4A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</w:t>
            </w:r>
            <w:r w:rsidR="00150765" w:rsidRPr="00A527B8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BB5B66" w:rsidRPr="00A527B8" w14:paraId="6FF31BB5" w14:textId="77777777" w:rsidTr="00844446">
        <w:tc>
          <w:tcPr>
            <w:tcW w:w="9923" w:type="dxa"/>
          </w:tcPr>
          <w:p w14:paraId="6A4EE6A4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wzór na obliczanie prawdopodobieństwa (K)</w:t>
            </w:r>
          </w:p>
        </w:tc>
      </w:tr>
      <w:tr w:rsidR="00BB5B66" w:rsidRPr="00A527B8" w14:paraId="739B39D5" w14:textId="77777777" w:rsidTr="00844446">
        <w:tc>
          <w:tcPr>
            <w:tcW w:w="9923" w:type="dxa"/>
            <w:shd w:val="clear" w:color="auto" w:fill="CCECFF"/>
          </w:tcPr>
          <w:p w14:paraId="5C7AF1CD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484ABA2B" w14:textId="77777777" w:rsidTr="00844446">
        <w:tc>
          <w:tcPr>
            <w:tcW w:w="9923" w:type="dxa"/>
          </w:tcPr>
          <w:p w14:paraId="2506A3F4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wie, że wyniki doświadczeń losowych można przedstawić w różny sposób (P)  </w:t>
            </w:r>
          </w:p>
          <w:p w14:paraId="0ACC9FFC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opisać wyniki doświadczeń losowych lub przedstawić je za pomocą tabeli (P)</w:t>
            </w:r>
          </w:p>
          <w:p w14:paraId="67223FF1" w14:textId="77777777" w:rsidR="004E23F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wykorzystując sporządzony przez siebie opis lub tabelę (P)</w:t>
            </w:r>
          </w:p>
          <w:p w14:paraId="27FBDFA3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14:paraId="04BF36F3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sposoby obliczania liczby zdarzeń losowych (P)</w:t>
            </w:r>
          </w:p>
          <w:p w14:paraId="36ABCDBD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umie wykorzystać tabelę do obliczenia prawdopodobieństwa zdarzenia (P) </w:t>
            </w:r>
          </w:p>
          <w:p w14:paraId="78008DBE" w14:textId="77777777"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(P)</w:t>
            </w:r>
          </w:p>
        </w:tc>
      </w:tr>
      <w:tr w:rsidR="00BB5B66" w:rsidRPr="00A527B8" w14:paraId="028006B3" w14:textId="77777777" w:rsidTr="00844446">
        <w:tc>
          <w:tcPr>
            <w:tcW w:w="9923" w:type="dxa"/>
            <w:shd w:val="clear" w:color="auto" w:fill="CCECFF"/>
          </w:tcPr>
          <w:p w14:paraId="75D4DF1B" w14:textId="77777777"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43D6DB0F" w14:textId="77777777" w:rsidTr="00844446">
        <w:tc>
          <w:tcPr>
            <w:tcW w:w="9923" w:type="dxa"/>
          </w:tcPr>
          <w:p w14:paraId="048DA61F" w14:textId="77777777" w:rsidR="00A800C6" w:rsidRPr="00A527B8" w:rsidRDefault="00A800C6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14:paraId="492AA35E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14:paraId="03CA2F26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14:paraId="7E7F7F78" w14:textId="77777777"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14:paraId="7C4A2769" w14:textId="77777777" w:rsidR="00703EA0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B5B66" w:rsidRPr="00A527B8" w14:paraId="75AAF08D" w14:textId="77777777" w:rsidTr="00844446">
        <w:tc>
          <w:tcPr>
            <w:tcW w:w="9923" w:type="dxa"/>
            <w:shd w:val="clear" w:color="auto" w:fill="CCECFF"/>
          </w:tcPr>
          <w:p w14:paraId="249EA84A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11CBE7C1" w14:textId="77777777" w:rsidTr="00844446">
        <w:tc>
          <w:tcPr>
            <w:tcW w:w="9923" w:type="dxa"/>
          </w:tcPr>
          <w:p w14:paraId="39DB50FA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14:paraId="2DBE551F" w14:textId="77777777" w:rsidR="004E23F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14:paraId="79D458FB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obliczyć liczbę możliwych wyników, stosując własne metody (R-W)</w:t>
            </w:r>
          </w:p>
          <w:p w14:paraId="62668367" w14:textId="77777777"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C7378" w:rsidRPr="00A527B8" w14:paraId="0237B7C4" w14:textId="77777777" w:rsidTr="00844446">
        <w:tc>
          <w:tcPr>
            <w:tcW w:w="9923" w:type="dxa"/>
            <w:shd w:val="clear" w:color="auto" w:fill="CCECFF"/>
          </w:tcPr>
          <w:p w14:paraId="568688B7" w14:textId="77777777"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069943C2" w14:textId="77777777" w:rsidTr="00844446">
        <w:tc>
          <w:tcPr>
            <w:tcW w:w="9923" w:type="dxa"/>
          </w:tcPr>
          <w:p w14:paraId="2E91812B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14:paraId="1F15137C" w14:textId="77777777" w:rsidR="00BC7378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</w:tbl>
    <w:p w14:paraId="40C9166F" w14:textId="77777777" w:rsidR="00BB5B66" w:rsidRDefault="00BB5B66" w:rsidP="00BB5B66"/>
    <w:p w14:paraId="7D6E798F" w14:textId="77777777" w:rsidR="000974B8" w:rsidRDefault="000974B8"/>
    <w:sectPr w:rsidR="000974B8" w:rsidSect="00844446">
      <w:headerReference w:type="default" r:id="rId8"/>
      <w:footerReference w:type="default" r:id="rId9"/>
      <w:pgSz w:w="11906" w:h="16838"/>
      <w:pgMar w:top="124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9AE0B" w14:textId="77777777" w:rsidR="00CF0CF5" w:rsidRDefault="00CF0CF5" w:rsidP="00B86BAE">
      <w:pPr>
        <w:spacing w:after="0" w:line="240" w:lineRule="auto"/>
      </w:pPr>
      <w:r>
        <w:separator/>
      </w:r>
    </w:p>
  </w:endnote>
  <w:endnote w:type="continuationSeparator" w:id="0">
    <w:p w14:paraId="366225E9" w14:textId="77777777" w:rsidR="00CF0CF5" w:rsidRDefault="00CF0CF5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4289385"/>
      <w:docPartObj>
        <w:docPartGallery w:val="Page Numbers (Bottom of Page)"/>
        <w:docPartUnique/>
      </w:docPartObj>
    </w:sdtPr>
    <w:sdtContent>
      <w:p w14:paraId="0115268F" w14:textId="5413C7BD" w:rsidR="00B43A5D" w:rsidRDefault="00B43A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85AD95" w14:textId="77777777"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EEC3" w14:textId="77777777" w:rsidR="00CF0CF5" w:rsidRDefault="00CF0CF5" w:rsidP="00B86BAE">
      <w:pPr>
        <w:spacing w:after="0" w:line="240" w:lineRule="auto"/>
      </w:pPr>
      <w:r>
        <w:separator/>
      </w:r>
    </w:p>
  </w:footnote>
  <w:footnote w:type="continuationSeparator" w:id="0">
    <w:p w14:paraId="7E62E85A" w14:textId="77777777" w:rsidR="00CF0CF5" w:rsidRDefault="00CF0CF5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479C" w14:textId="77777777" w:rsidR="00B86BAE" w:rsidRPr="00844446" w:rsidRDefault="00B86BAE" w:rsidP="00B86BAE">
    <w:pPr>
      <w:pStyle w:val="Nagwek"/>
      <w:jc w:val="center"/>
      <w:rPr>
        <w:rFonts w:ascii="Arial" w:hAnsi="Arial" w:cs="Arial"/>
        <w:color w:val="0D0D0D" w:themeColor="text1" w:themeTint="F2"/>
        <w:sz w:val="16"/>
        <w:szCs w:val="16"/>
        <w:lang w:eastAsia="pl-PL"/>
      </w:rPr>
    </w:pPr>
    <w:r w:rsidRPr="00844446">
      <w:rPr>
        <w:rFonts w:ascii="Arial" w:hAnsi="Arial" w:cs="Arial"/>
        <w:b/>
        <w:i/>
        <w:color w:val="0D0D0D" w:themeColor="text1" w:themeTint="F2"/>
        <w:sz w:val="16"/>
        <w:szCs w:val="16"/>
        <w:lang w:eastAsia="pl-PL"/>
      </w:rPr>
      <w:t>Matematyka z plusem</w:t>
    </w:r>
    <w:r w:rsidRPr="00844446">
      <w:rPr>
        <w:rFonts w:ascii="Arial" w:hAnsi="Arial" w:cs="Arial"/>
        <w:b/>
        <w:color w:val="0D0D0D" w:themeColor="text1" w:themeTint="F2"/>
        <w:sz w:val="16"/>
        <w:szCs w:val="16"/>
        <w:lang w:eastAsia="pl-PL"/>
      </w:rPr>
      <w:t xml:space="preserve"> </w:t>
    </w:r>
    <w:r w:rsidRPr="00844446">
      <w:rPr>
        <w:rFonts w:ascii="Arial" w:hAnsi="Arial" w:cs="Arial"/>
        <w:color w:val="0D0D0D" w:themeColor="text1" w:themeTint="F2"/>
        <w:sz w:val="16"/>
        <w:szCs w:val="16"/>
        <w:lang w:eastAsia="pl-PL"/>
      </w:rPr>
      <w:t>dla szkoły podstawowej</w:t>
    </w:r>
  </w:p>
  <w:p w14:paraId="79E007D5" w14:textId="77777777" w:rsidR="00B86BAE" w:rsidRDefault="00B86BAE" w:rsidP="00B86BAE">
    <w:pPr>
      <w:pStyle w:val="Nagwek"/>
      <w:jc w:val="center"/>
    </w:pPr>
  </w:p>
  <w:p w14:paraId="22996041" w14:textId="77777777"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5080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7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9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3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3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5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7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 w16cid:durableId="91547912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 w16cid:durableId="710035706">
    <w:abstractNumId w:val="21"/>
  </w:num>
  <w:num w:numId="3" w16cid:durableId="1417163815">
    <w:abstractNumId w:val="11"/>
  </w:num>
  <w:num w:numId="4" w16cid:durableId="591738512">
    <w:abstractNumId w:val="19"/>
  </w:num>
  <w:num w:numId="5" w16cid:durableId="2021422550">
    <w:abstractNumId w:val="18"/>
  </w:num>
  <w:num w:numId="6" w16cid:durableId="1413355862">
    <w:abstractNumId w:val="17"/>
  </w:num>
  <w:num w:numId="7" w16cid:durableId="866484009">
    <w:abstractNumId w:val="8"/>
  </w:num>
  <w:num w:numId="8" w16cid:durableId="392429744">
    <w:abstractNumId w:val="7"/>
  </w:num>
  <w:num w:numId="9" w16cid:durableId="393941091">
    <w:abstractNumId w:val="13"/>
  </w:num>
  <w:num w:numId="10" w16cid:durableId="1041975934">
    <w:abstractNumId w:val="23"/>
  </w:num>
  <w:num w:numId="11" w16cid:durableId="1511215760">
    <w:abstractNumId w:val="10"/>
  </w:num>
  <w:num w:numId="12" w16cid:durableId="1177307209">
    <w:abstractNumId w:val="15"/>
  </w:num>
  <w:num w:numId="13" w16cid:durableId="843252483">
    <w:abstractNumId w:val="24"/>
  </w:num>
  <w:num w:numId="14" w16cid:durableId="805664546">
    <w:abstractNumId w:val="12"/>
  </w:num>
  <w:num w:numId="15" w16cid:durableId="757794543">
    <w:abstractNumId w:val="9"/>
  </w:num>
  <w:num w:numId="16" w16cid:durableId="1284191488">
    <w:abstractNumId w:val="6"/>
  </w:num>
  <w:num w:numId="17" w16cid:durableId="20015245">
    <w:abstractNumId w:val="27"/>
  </w:num>
  <w:num w:numId="18" w16cid:durableId="210188577">
    <w:abstractNumId w:val="22"/>
  </w:num>
  <w:num w:numId="19" w16cid:durableId="539779070">
    <w:abstractNumId w:val="5"/>
  </w:num>
  <w:num w:numId="20" w16cid:durableId="1418093590">
    <w:abstractNumId w:val="26"/>
  </w:num>
  <w:num w:numId="21" w16cid:durableId="189151350">
    <w:abstractNumId w:val="3"/>
  </w:num>
  <w:num w:numId="22" w16cid:durableId="1800762090">
    <w:abstractNumId w:val="20"/>
  </w:num>
  <w:num w:numId="23" w16cid:durableId="1255745628">
    <w:abstractNumId w:val="29"/>
  </w:num>
  <w:num w:numId="24" w16cid:durableId="771437187">
    <w:abstractNumId w:val="14"/>
  </w:num>
  <w:num w:numId="25" w16cid:durableId="1261986268">
    <w:abstractNumId w:val="16"/>
  </w:num>
  <w:num w:numId="26" w16cid:durableId="1895967994">
    <w:abstractNumId w:val="28"/>
  </w:num>
  <w:num w:numId="27" w16cid:durableId="787359566">
    <w:abstractNumId w:val="25"/>
  </w:num>
  <w:num w:numId="28" w16cid:durableId="1132117">
    <w:abstractNumId w:val="2"/>
  </w:num>
  <w:num w:numId="29" w16cid:durableId="882253773">
    <w:abstractNumId w:val="4"/>
  </w:num>
  <w:num w:numId="30" w16cid:durableId="129331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66"/>
    <w:rsid w:val="000974B8"/>
    <w:rsid w:val="000A3F36"/>
    <w:rsid w:val="00150765"/>
    <w:rsid w:val="001B44CF"/>
    <w:rsid w:val="00225024"/>
    <w:rsid w:val="002A4081"/>
    <w:rsid w:val="002D0E08"/>
    <w:rsid w:val="003C586F"/>
    <w:rsid w:val="003E14EE"/>
    <w:rsid w:val="004E23F0"/>
    <w:rsid w:val="00522052"/>
    <w:rsid w:val="006461B5"/>
    <w:rsid w:val="006D50E7"/>
    <w:rsid w:val="006E62A1"/>
    <w:rsid w:val="006F33CA"/>
    <w:rsid w:val="00703EA0"/>
    <w:rsid w:val="007B269D"/>
    <w:rsid w:val="007F5C6B"/>
    <w:rsid w:val="00844446"/>
    <w:rsid w:val="00A337EF"/>
    <w:rsid w:val="00A527B8"/>
    <w:rsid w:val="00A800C6"/>
    <w:rsid w:val="00AF469D"/>
    <w:rsid w:val="00B43A5D"/>
    <w:rsid w:val="00B558FF"/>
    <w:rsid w:val="00B86BAE"/>
    <w:rsid w:val="00BB5B66"/>
    <w:rsid w:val="00BC7378"/>
    <w:rsid w:val="00CF0CF5"/>
    <w:rsid w:val="00D00A1D"/>
    <w:rsid w:val="00D749AF"/>
    <w:rsid w:val="00E819A5"/>
    <w:rsid w:val="00F5323D"/>
    <w:rsid w:val="00F936F3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731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7998ED59-9F85-45C5-B805-B3B39F744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F8394-613E-4F12-9718-5A3F1C69B479}"/>
</file>

<file path=customXml/itemProps3.xml><?xml version="1.0" encoding="utf-8"?>
<ds:datastoreItem xmlns:ds="http://schemas.openxmlformats.org/officeDocument/2006/customXml" ds:itemID="{47B814B9-0D04-4EAF-A03F-D91A9D4214F5}"/>
</file>

<file path=customXml/itemProps4.xml><?xml version="1.0" encoding="utf-8"?>
<ds:datastoreItem xmlns:ds="http://schemas.openxmlformats.org/officeDocument/2006/customXml" ds:itemID="{6944D32F-AC2B-4181-925B-EECA90266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6437</Words>
  <Characters>38623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Danuta Fras</cp:lastModifiedBy>
  <cp:revision>2</cp:revision>
  <dcterms:created xsi:type="dcterms:W3CDTF">2024-08-29T07:05:00Z</dcterms:created>
  <dcterms:modified xsi:type="dcterms:W3CDTF">2024-08-29T07:05:00Z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  <property fmtid="{D5CDD505-2E9C-101B-9397-08002B2CF9AE}" pid="3" name="Order">
    <vt:r8>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